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3749" w:rsidP="004E6428" w14:paraId="239EEFEF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7322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7322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7229F9">
        <w:rPr>
          <w:rFonts w:ascii="Times New Roman" w:eastAsia="MS Mincho" w:hAnsi="Times New Roman"/>
          <w:b/>
          <w:sz w:val="26"/>
          <w:szCs w:val="26"/>
        </w:rPr>
        <w:t>948</w:t>
      </w:r>
      <w:r w:rsidRPr="00C7322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Pr="00C73220" w:rsidR="00C73220">
        <w:rPr>
          <w:rFonts w:ascii="Times New Roman" w:eastAsia="MS Mincho" w:hAnsi="Times New Roman"/>
          <w:b/>
          <w:sz w:val="26"/>
          <w:szCs w:val="26"/>
        </w:rPr>
        <w:t>240</w:t>
      </w:r>
      <w:r w:rsidR="00A85B8C">
        <w:rPr>
          <w:rFonts w:ascii="Times New Roman" w:eastAsia="MS Mincho" w:hAnsi="Times New Roman"/>
          <w:b/>
          <w:sz w:val="26"/>
          <w:szCs w:val="26"/>
        </w:rPr>
        <w:t>2</w:t>
      </w:r>
      <w:r w:rsidRPr="00C7322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Pr="00C73220" w:rsidR="00026A6A">
        <w:rPr>
          <w:rFonts w:ascii="Times New Roman" w:eastAsia="MS Mincho" w:hAnsi="Times New Roman"/>
          <w:b/>
          <w:sz w:val="26"/>
          <w:szCs w:val="26"/>
        </w:rPr>
        <w:t>6</w:t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:rsidP="004E6428" w14:paraId="236769A9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ab/>
      </w:r>
      <w:r w:rsidRPr="00C73220">
        <w:rPr>
          <w:rFonts w:ascii="Times New Roman" w:eastAsia="MS Mincho" w:hAnsi="Times New Roman"/>
          <w:sz w:val="26"/>
          <w:szCs w:val="26"/>
        </w:rPr>
        <w:tab/>
      </w:r>
    </w:p>
    <w:p w:rsidR="00CF056D" w:rsidRPr="00C73220" w14:paraId="514D36F5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15</w:t>
      </w:r>
      <w:r w:rsidR="00025042">
        <w:rPr>
          <w:rFonts w:ascii="Times New Roman" w:eastAsia="MS Mincho" w:hAnsi="Times New Roman"/>
          <w:sz w:val="26"/>
          <w:szCs w:val="26"/>
        </w:rPr>
        <w:t xml:space="preserve"> сентября</w:t>
      </w:r>
      <w:r w:rsidRPr="00C73220" w:rsidR="0058063C">
        <w:rPr>
          <w:rFonts w:ascii="Times New Roman" w:eastAsia="MS Mincho" w:hAnsi="Times New Roman"/>
          <w:sz w:val="26"/>
          <w:szCs w:val="26"/>
        </w:rPr>
        <w:t xml:space="preserve"> </w:t>
      </w:r>
      <w:r w:rsidRPr="00C73220" w:rsidR="00026A6A">
        <w:rPr>
          <w:rFonts w:ascii="Times New Roman" w:eastAsia="MS Mincho" w:hAnsi="Times New Roman"/>
          <w:sz w:val="26"/>
          <w:szCs w:val="26"/>
        </w:rPr>
        <w:t>2026</w:t>
      </w:r>
      <w:r w:rsidRPr="00C7322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7D5678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</w:r>
      <w:r w:rsidRPr="00C7322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73220" w14:paraId="1A42488C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D41579" w:rsidRPr="00387A93" w14:paraId="7BE5D9C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7322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7322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7322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7322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7322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7322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7322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73220" w:rsidR="0070666A">
        <w:rPr>
          <w:rFonts w:ascii="Times New Roman" w:eastAsia="MS Mincho" w:hAnsi="Times New Roman"/>
          <w:sz w:val="26"/>
          <w:szCs w:val="26"/>
        </w:rPr>
        <w:t>,</w:t>
      </w:r>
      <w:r w:rsidRPr="00C7322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387A93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387A93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387A93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387A93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387A93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387A93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</w:p>
    <w:p w:rsidR="00415E40" w:rsidRPr="00387A93" w:rsidP="00415E40" w14:paraId="3BE0ACF7" w14:textId="5756231A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Кузьмина Алексея Валерьевича, </w:t>
      </w:r>
      <w:r w:rsidR="0034296A">
        <w:rPr>
          <w:rFonts w:eastAsia="MS Mincho"/>
          <w:sz w:val="26"/>
          <w:szCs w:val="26"/>
        </w:rPr>
        <w:t>---</w:t>
      </w:r>
      <w:r w:rsidRPr="00387A93">
        <w:rPr>
          <w:rFonts w:eastAsia="MS Mincho"/>
          <w:sz w:val="26"/>
          <w:szCs w:val="26"/>
        </w:rPr>
        <w:t>,</w:t>
      </w:r>
    </w:p>
    <w:p w:rsidR="00640449" w:rsidRPr="00387A93" w:rsidP="00B64EF9" w14:paraId="35585B5E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387A93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387A93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387A93" w14:paraId="19B6049C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387A93" w14:paraId="76DB97E1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D404BF" w:rsidRPr="00387A93" w:rsidP="00476775" w14:paraId="615E9051" w14:textId="327947BA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Гр-</w:t>
      </w:r>
      <w:r w:rsidRPr="00387A93" w:rsidR="0026132F">
        <w:rPr>
          <w:rFonts w:eastAsia="MS Mincho"/>
          <w:sz w:val="26"/>
          <w:szCs w:val="26"/>
        </w:rPr>
        <w:t xml:space="preserve">н </w:t>
      </w:r>
      <w:r w:rsidR="007229F9">
        <w:rPr>
          <w:rFonts w:eastAsia="MS Mincho"/>
          <w:sz w:val="26"/>
          <w:szCs w:val="26"/>
        </w:rPr>
        <w:t>Кузьмин А.В.</w:t>
      </w:r>
      <w:r w:rsidR="002C2BFA">
        <w:rPr>
          <w:rFonts w:eastAsia="MS Mincho"/>
          <w:sz w:val="26"/>
          <w:szCs w:val="26"/>
        </w:rPr>
        <w:t xml:space="preserve"> </w:t>
      </w:r>
      <w:r w:rsidR="007229F9">
        <w:rPr>
          <w:rFonts w:eastAsia="MS Mincho"/>
          <w:sz w:val="26"/>
          <w:szCs w:val="26"/>
        </w:rPr>
        <w:t xml:space="preserve">01.08.2026 в 10 часов 02 минуты </w:t>
      </w:r>
      <w:r w:rsidR="00907BF1">
        <w:rPr>
          <w:rFonts w:eastAsia="MS Mincho"/>
          <w:sz w:val="26"/>
          <w:szCs w:val="26"/>
        </w:rPr>
        <w:t xml:space="preserve">на </w:t>
      </w:r>
      <w:r w:rsidR="007229F9">
        <w:rPr>
          <w:rFonts w:eastAsia="MS Mincho"/>
          <w:sz w:val="26"/>
          <w:szCs w:val="26"/>
        </w:rPr>
        <w:t>707</w:t>
      </w:r>
      <w:r w:rsidR="00907BF1">
        <w:rPr>
          <w:rFonts w:eastAsia="MS Mincho"/>
          <w:sz w:val="26"/>
          <w:szCs w:val="26"/>
        </w:rPr>
        <w:t xml:space="preserve"> км. </w:t>
      </w:r>
      <w:r w:rsidR="00387A93">
        <w:rPr>
          <w:rFonts w:eastAsia="MS Mincho"/>
          <w:sz w:val="26"/>
          <w:szCs w:val="26"/>
        </w:rPr>
        <w:t xml:space="preserve">автодороги </w:t>
      </w:r>
      <w:r w:rsidR="00907BF1">
        <w:rPr>
          <w:rFonts w:eastAsia="MS Mincho"/>
          <w:sz w:val="26"/>
          <w:szCs w:val="26"/>
        </w:rPr>
        <w:t>«</w:t>
      </w:r>
      <w:r w:rsidR="007229F9">
        <w:rPr>
          <w:rFonts w:eastAsia="MS Mincho"/>
          <w:sz w:val="26"/>
          <w:szCs w:val="26"/>
        </w:rPr>
        <w:t>Нефтеюганк-Мамонтово</w:t>
      </w:r>
      <w:r w:rsidR="002C2BFA">
        <w:rPr>
          <w:rFonts w:eastAsia="MS Mincho"/>
          <w:sz w:val="26"/>
          <w:szCs w:val="26"/>
        </w:rPr>
        <w:t>»</w:t>
      </w:r>
      <w:r w:rsidR="00907BF1">
        <w:rPr>
          <w:rFonts w:eastAsia="MS Mincho"/>
          <w:sz w:val="26"/>
          <w:szCs w:val="26"/>
        </w:rPr>
        <w:t xml:space="preserve"> в Нефтеюганском районе Ханты-Мансийского автономного округа-Югры,</w:t>
      </w:r>
      <w:r w:rsidRPr="00387A93" w:rsidR="00A80CE1">
        <w:rPr>
          <w:rFonts w:eastAsia="MS Mincho"/>
          <w:sz w:val="26"/>
          <w:szCs w:val="26"/>
        </w:rPr>
        <w:t xml:space="preserve"> </w:t>
      </w:r>
      <w:r w:rsidRPr="00387A93" w:rsidR="0028449F">
        <w:rPr>
          <w:rFonts w:eastAsia="MS Mincho"/>
          <w:sz w:val="26"/>
          <w:szCs w:val="26"/>
        </w:rPr>
        <w:t>у</w:t>
      </w:r>
      <w:r w:rsidRPr="00387A93" w:rsidR="00C754CD">
        <w:rPr>
          <w:rFonts w:eastAsia="MS Mincho"/>
          <w:sz w:val="26"/>
          <w:szCs w:val="26"/>
        </w:rPr>
        <w:t xml:space="preserve">правляя </w:t>
      </w:r>
      <w:r w:rsidRPr="00387A93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387A93" w:rsidR="00D823DD">
        <w:rPr>
          <w:rFonts w:eastAsia="MS Mincho"/>
          <w:sz w:val="26"/>
          <w:szCs w:val="26"/>
        </w:rPr>
        <w:t>–</w:t>
      </w:r>
      <w:r w:rsidRPr="00387A93" w:rsidR="00BD29CD">
        <w:rPr>
          <w:rFonts w:eastAsia="MS Mincho"/>
          <w:sz w:val="26"/>
          <w:szCs w:val="26"/>
        </w:rPr>
        <w:t xml:space="preserve"> </w:t>
      </w:r>
      <w:r w:rsidRPr="00387A93" w:rsidR="004E6428">
        <w:rPr>
          <w:rFonts w:eastAsia="MS Mincho"/>
          <w:sz w:val="26"/>
          <w:szCs w:val="26"/>
        </w:rPr>
        <w:t xml:space="preserve"> </w:t>
      </w:r>
      <w:r w:rsidRPr="00387A93" w:rsidR="00B25429">
        <w:rPr>
          <w:rFonts w:eastAsia="MS Mincho"/>
          <w:sz w:val="26"/>
          <w:szCs w:val="26"/>
        </w:rPr>
        <w:t xml:space="preserve">автомобилем </w:t>
      </w:r>
      <w:r w:rsidR="0057173D">
        <w:rPr>
          <w:rFonts w:eastAsia="MS Mincho"/>
          <w:sz w:val="26"/>
          <w:szCs w:val="26"/>
        </w:rPr>
        <w:t>Лада</w:t>
      </w:r>
      <w:r w:rsidR="007229F9">
        <w:rPr>
          <w:rFonts w:eastAsia="MS Mincho"/>
          <w:sz w:val="26"/>
          <w:szCs w:val="26"/>
        </w:rPr>
        <w:t xml:space="preserve"> Веста </w:t>
      </w:r>
      <w:r w:rsidR="002C2BFA">
        <w:rPr>
          <w:rFonts w:eastAsia="MS Mincho"/>
          <w:sz w:val="26"/>
          <w:szCs w:val="26"/>
        </w:rPr>
        <w:t xml:space="preserve">г.н. </w:t>
      </w:r>
      <w:r w:rsidR="0034296A">
        <w:rPr>
          <w:rFonts w:eastAsia="MS Mincho"/>
          <w:sz w:val="26"/>
          <w:szCs w:val="26"/>
        </w:rPr>
        <w:t>---</w:t>
      </w:r>
      <w:r w:rsidRPr="00387A93" w:rsidR="005E672A">
        <w:rPr>
          <w:rFonts w:eastAsia="MS Mincho"/>
          <w:sz w:val="26"/>
          <w:szCs w:val="26"/>
        </w:rPr>
        <w:t>,</w:t>
      </w:r>
      <w:r w:rsidRPr="00387A93" w:rsidR="00226CF6">
        <w:rPr>
          <w:rFonts w:eastAsia="MS Mincho"/>
          <w:sz w:val="26"/>
          <w:szCs w:val="26"/>
        </w:rPr>
        <w:t xml:space="preserve"> совершил </w:t>
      </w:r>
      <w:r w:rsidRPr="00387A93" w:rsidR="00EC753E">
        <w:rPr>
          <w:rFonts w:eastAsia="MS Mincho"/>
          <w:sz w:val="26"/>
          <w:szCs w:val="26"/>
        </w:rPr>
        <w:t>обгон</w:t>
      </w:r>
      <w:r w:rsidRPr="00387A93" w:rsidR="009D4B70">
        <w:rPr>
          <w:rFonts w:eastAsia="MS Mincho"/>
          <w:sz w:val="26"/>
          <w:szCs w:val="26"/>
        </w:rPr>
        <w:t xml:space="preserve"> </w:t>
      </w:r>
      <w:r w:rsidRPr="00387A93" w:rsidR="00AA2B28">
        <w:rPr>
          <w:rFonts w:eastAsia="MS Mincho"/>
          <w:sz w:val="26"/>
          <w:szCs w:val="26"/>
        </w:rPr>
        <w:t>транспортн</w:t>
      </w:r>
      <w:r w:rsidRPr="00387A93" w:rsidR="00474BCD">
        <w:rPr>
          <w:rFonts w:eastAsia="MS Mincho"/>
          <w:sz w:val="26"/>
          <w:szCs w:val="26"/>
        </w:rPr>
        <w:t>ого</w:t>
      </w:r>
      <w:r w:rsidRPr="00387A93" w:rsidR="00AA2B28">
        <w:rPr>
          <w:rFonts w:eastAsia="MS Mincho"/>
          <w:sz w:val="26"/>
          <w:szCs w:val="26"/>
        </w:rPr>
        <w:t xml:space="preserve"> средств</w:t>
      </w:r>
      <w:r w:rsidRPr="00387A93" w:rsidR="00474BCD">
        <w:rPr>
          <w:rFonts w:eastAsia="MS Mincho"/>
          <w:sz w:val="26"/>
          <w:szCs w:val="26"/>
        </w:rPr>
        <w:t>а</w:t>
      </w:r>
      <w:r w:rsidRPr="00387A93" w:rsidR="00AD691D">
        <w:rPr>
          <w:rFonts w:eastAsia="MS Mincho"/>
          <w:sz w:val="26"/>
          <w:szCs w:val="26"/>
        </w:rPr>
        <w:t xml:space="preserve">, </w:t>
      </w:r>
      <w:r w:rsidRPr="00387A93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387A93" w:rsidR="00AA2B28">
        <w:rPr>
          <w:rFonts w:eastAsia="MS Mincho"/>
          <w:sz w:val="26"/>
          <w:szCs w:val="26"/>
        </w:rPr>
        <w:t>,</w:t>
      </w:r>
      <w:r w:rsidRPr="00387A93" w:rsidR="00936826">
        <w:rPr>
          <w:rFonts w:eastAsia="MS Mincho"/>
          <w:sz w:val="26"/>
          <w:szCs w:val="26"/>
        </w:rPr>
        <w:t xml:space="preserve"> </w:t>
      </w:r>
      <w:r w:rsidRPr="00387A93" w:rsidR="00476775">
        <w:rPr>
          <w:rFonts w:eastAsia="MS Mincho"/>
          <w:sz w:val="26"/>
          <w:szCs w:val="26"/>
        </w:rPr>
        <w:t>при имеющейся горизонтальной разметке 1.1, нарушив п. 1.3</w:t>
      </w:r>
      <w:r w:rsidRPr="00387A93" w:rsidR="008C773C">
        <w:rPr>
          <w:rFonts w:eastAsia="MS Mincho"/>
          <w:sz w:val="26"/>
          <w:szCs w:val="26"/>
        </w:rPr>
        <w:t>,</w:t>
      </w:r>
      <w:r w:rsidRPr="00387A93" w:rsidR="00476775">
        <w:rPr>
          <w:rFonts w:eastAsia="MS Mincho"/>
          <w:sz w:val="26"/>
          <w:szCs w:val="26"/>
        </w:rPr>
        <w:t xml:space="preserve"> 9.1 Правил дорожного движения</w:t>
      </w:r>
      <w:r w:rsidRPr="00387A93" w:rsidR="00876ADF">
        <w:rPr>
          <w:rFonts w:eastAsia="MS Mincho"/>
          <w:sz w:val="26"/>
          <w:szCs w:val="26"/>
        </w:rPr>
        <w:t xml:space="preserve">. </w:t>
      </w:r>
    </w:p>
    <w:p w:rsidR="00771B58" w:rsidRPr="00387A93" w:rsidP="00907BF1" w14:paraId="03D35DC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</w:t>
      </w:r>
      <w:r w:rsidR="002C2BFA">
        <w:rPr>
          <w:rFonts w:eastAsia="MS Mincho"/>
          <w:sz w:val="26"/>
          <w:szCs w:val="26"/>
        </w:rPr>
        <w:t xml:space="preserve">судебное заседание, </w:t>
      </w:r>
      <w:r w:rsidR="007229F9">
        <w:rPr>
          <w:rFonts w:eastAsia="MS Mincho"/>
          <w:sz w:val="26"/>
          <w:szCs w:val="26"/>
        </w:rPr>
        <w:t>Кузьмин</w:t>
      </w:r>
      <w:r w:rsidRPr="00387A93" w:rsidR="00F2213D">
        <w:rPr>
          <w:rFonts w:eastAsia="MS Mincho"/>
          <w:sz w:val="26"/>
          <w:szCs w:val="26"/>
        </w:rPr>
        <w:t xml:space="preserve"> </w:t>
      </w:r>
      <w:r w:rsidRPr="00387A93" w:rsidR="0058063C">
        <w:rPr>
          <w:rFonts w:eastAsia="MS Mincho"/>
          <w:sz w:val="26"/>
          <w:szCs w:val="26"/>
        </w:rPr>
        <w:t xml:space="preserve">извещен </w:t>
      </w:r>
      <w:r w:rsidRPr="00387A93">
        <w:rPr>
          <w:rFonts w:eastAsia="MS Mincho"/>
          <w:sz w:val="26"/>
          <w:szCs w:val="26"/>
        </w:rPr>
        <w:t>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</w:t>
      </w:r>
      <w:r w:rsidR="002C2BFA">
        <w:rPr>
          <w:rFonts w:eastAsia="MS Mincho"/>
          <w:sz w:val="26"/>
          <w:szCs w:val="26"/>
        </w:rPr>
        <w:t>,</w:t>
      </w:r>
      <w:r w:rsidRPr="002C2BFA" w:rsidR="002C2BFA">
        <w:rPr>
          <w:rFonts w:eastAsia="MS Mincho"/>
          <w:sz w:val="26"/>
          <w:szCs w:val="26"/>
        </w:rPr>
        <w:t xml:space="preserve"> </w:t>
      </w:r>
      <w:r w:rsidR="002C2BFA">
        <w:rPr>
          <w:rFonts w:eastAsia="MS Mincho"/>
          <w:sz w:val="26"/>
          <w:szCs w:val="26"/>
        </w:rPr>
        <w:t>вину признал, просил рассмотреть дело в его отсутствие,</w:t>
      </w:r>
      <w:r w:rsidRPr="00387A93">
        <w:rPr>
          <w:rFonts w:eastAsia="MS Mincho"/>
          <w:sz w:val="26"/>
          <w:szCs w:val="26"/>
        </w:rPr>
        <w:t xml:space="preserve">. Мировой судья полагает исполненной обязанность по извещению о времени и месте рассмотрения дела, признает причину его неявки неуважительной,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6147F7" w:rsidRPr="00387A93" w:rsidP="007E5E66" w14:paraId="5EC05EEC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 xml:space="preserve">Мировым судьей изучены </w:t>
      </w:r>
      <w:r w:rsidRPr="00387A93" w:rsidR="00B106E9">
        <w:rPr>
          <w:rFonts w:eastAsia="MS Mincho"/>
          <w:sz w:val="26"/>
          <w:szCs w:val="26"/>
        </w:rPr>
        <w:t>представленные доказательства</w:t>
      </w:r>
      <w:r w:rsidRPr="00387A93" w:rsidR="00CF056D">
        <w:rPr>
          <w:rFonts w:eastAsia="MS Mincho"/>
          <w:sz w:val="26"/>
          <w:szCs w:val="26"/>
        </w:rPr>
        <w:t>,</w:t>
      </w:r>
      <w:r w:rsidRPr="00387A93" w:rsidR="00226CF6">
        <w:rPr>
          <w:rFonts w:eastAsia="MS Mincho"/>
          <w:sz w:val="26"/>
          <w:szCs w:val="26"/>
        </w:rPr>
        <w:t xml:space="preserve"> а именно: </w:t>
      </w:r>
    </w:p>
    <w:p w:rsidR="00850919" w:rsidRPr="00387A93" w:rsidP="00850919" w14:paraId="15066B3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Протокол об административном правонарушении (описание события правонарушения аналогично изложенному выше), при составлении которого</w:t>
      </w:r>
      <w:r w:rsidR="0057173D">
        <w:rPr>
          <w:rFonts w:ascii="Times New Roman" w:eastAsia="MS Mincho" w:hAnsi="Times New Roman"/>
          <w:sz w:val="26"/>
          <w:szCs w:val="26"/>
        </w:rPr>
        <w:t xml:space="preserve"> </w:t>
      </w:r>
      <w:r w:rsidR="007229F9">
        <w:rPr>
          <w:rFonts w:ascii="Times New Roman" w:eastAsia="MS Mincho" w:hAnsi="Times New Roman"/>
          <w:sz w:val="26"/>
          <w:szCs w:val="26"/>
        </w:rPr>
        <w:t xml:space="preserve">Кузьмин </w:t>
      </w:r>
      <w:r w:rsidR="00387A93">
        <w:rPr>
          <w:rFonts w:ascii="Times New Roman" w:eastAsia="MS Mincho" w:hAnsi="Times New Roman"/>
          <w:sz w:val="26"/>
          <w:szCs w:val="26"/>
        </w:rPr>
        <w:t>его не оспаривал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AE37C8" w:rsidRPr="00387A93" w:rsidP="00AE37C8" w14:paraId="324BCA8A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схему нарушения (сведения анало</w:t>
      </w:r>
      <w:r w:rsidRPr="00387A93" w:rsidR="00D12979">
        <w:rPr>
          <w:rFonts w:ascii="Times New Roman" w:eastAsia="MS Mincho" w:hAnsi="Times New Roman"/>
          <w:sz w:val="26"/>
          <w:szCs w:val="26"/>
        </w:rPr>
        <w:t xml:space="preserve">гичны указанным выше), которую </w:t>
      </w:r>
      <w:r w:rsidR="007229F9">
        <w:rPr>
          <w:rFonts w:ascii="Times New Roman" w:eastAsia="MS Mincho" w:hAnsi="Times New Roman"/>
          <w:sz w:val="26"/>
          <w:szCs w:val="26"/>
        </w:rPr>
        <w:t>Кузьмин</w:t>
      </w:r>
      <w:r w:rsidR="0057173D">
        <w:rPr>
          <w:rFonts w:ascii="Times New Roman" w:eastAsia="MS Mincho" w:hAnsi="Times New Roman"/>
          <w:sz w:val="26"/>
          <w:szCs w:val="26"/>
        </w:rPr>
        <w:t xml:space="preserve"> </w:t>
      </w:r>
      <w:r w:rsidRPr="00387A93">
        <w:rPr>
          <w:rFonts w:ascii="Times New Roman" w:eastAsia="MS Mincho" w:hAnsi="Times New Roman"/>
          <w:sz w:val="26"/>
          <w:szCs w:val="26"/>
        </w:rPr>
        <w:t>подписал без возражений;</w:t>
      </w:r>
    </w:p>
    <w:p w:rsidR="00B25429" w:rsidRPr="00387A93" w:rsidP="007E5E66" w14:paraId="20A5D465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387A93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387A93" w:rsidR="00476775">
        <w:rPr>
          <w:rFonts w:ascii="Times New Roman" w:eastAsia="MS Mincho" w:hAnsi="Times New Roman"/>
          <w:sz w:val="26"/>
          <w:szCs w:val="26"/>
        </w:rPr>
        <w:t xml:space="preserve"> (соответствует указанным в протоколе сведениям)</w:t>
      </w:r>
      <w:r w:rsidRPr="00387A93">
        <w:rPr>
          <w:rFonts w:ascii="Times New Roman" w:eastAsia="MS Mincho" w:hAnsi="Times New Roman"/>
          <w:sz w:val="26"/>
          <w:szCs w:val="26"/>
        </w:rPr>
        <w:t>;</w:t>
      </w:r>
    </w:p>
    <w:p w:rsidR="00780248" w:rsidRPr="00387A93" w:rsidP="007E5E66" w14:paraId="14D1EC61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87A93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387A93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387A93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387A93" w:rsidR="004F1ED2">
        <w:rPr>
          <w:rFonts w:ascii="Times New Roman" w:eastAsia="MS Mincho" w:hAnsi="Times New Roman"/>
          <w:sz w:val="26"/>
          <w:szCs w:val="26"/>
        </w:rPr>
        <w:t>;</w:t>
      </w:r>
    </w:p>
    <w:p w:rsidR="00C73220" w:rsidRPr="00387A93" w:rsidP="00C73220" w14:paraId="5465F5D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начала его ограничения, закончен в зоне действия разметки 1.1, в данной зоне автомобиль осуществлял движение по встречной полосе дороги).</w:t>
      </w:r>
    </w:p>
    <w:p w:rsidR="00C73220" w:rsidRPr="00387A93" w:rsidP="00C73220" w14:paraId="66961B11" w14:textId="77777777">
      <w:pPr>
        <w:ind w:firstLine="708"/>
        <w:jc w:val="both"/>
        <w:rPr>
          <w:sz w:val="26"/>
          <w:szCs w:val="26"/>
        </w:rPr>
      </w:pPr>
      <w:r w:rsidRPr="00387A93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387A93">
        <w:rPr>
          <w:snapToGrid w:val="0"/>
          <w:sz w:val="26"/>
          <w:szCs w:val="26"/>
        </w:rPr>
        <w:t xml:space="preserve">  </w:t>
      </w:r>
      <w:r w:rsidRPr="00387A93" w:rsidR="005B76D7">
        <w:rPr>
          <w:snapToGrid w:val="0"/>
          <w:sz w:val="26"/>
          <w:szCs w:val="26"/>
        </w:rPr>
        <w:t xml:space="preserve">вина </w:t>
      </w:r>
      <w:r w:rsidR="007229F9">
        <w:rPr>
          <w:snapToGrid w:val="0"/>
          <w:sz w:val="26"/>
          <w:szCs w:val="26"/>
        </w:rPr>
        <w:t>Кузьмина А.В.</w:t>
      </w:r>
      <w:r w:rsidRPr="00387A93" w:rsidR="005B76D7">
        <w:rPr>
          <w:snapToGrid w:val="0"/>
          <w:sz w:val="26"/>
          <w:szCs w:val="26"/>
        </w:rPr>
        <w:t xml:space="preserve"> </w:t>
      </w:r>
      <w:r w:rsidRPr="00387A93">
        <w:rPr>
          <w:snapToGrid w:val="0"/>
          <w:sz w:val="26"/>
          <w:szCs w:val="26"/>
        </w:rPr>
        <w:t xml:space="preserve">доказана, и его действия следует квалифицировать по ч.4 ст.12.15 КоАП РФ - </w:t>
      </w:r>
      <w:r w:rsidRPr="00387A93">
        <w:rPr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C73220" w:rsidRPr="00387A93" w:rsidP="00C73220" w14:paraId="279937B7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C73220" w:rsidRPr="00387A93" w:rsidP="00C73220" w14:paraId="3BFB2778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C73220" w:rsidRPr="00387A93" w:rsidP="00C73220" w14:paraId="2D260514" w14:textId="77777777">
      <w:pPr>
        <w:jc w:val="both"/>
        <w:rPr>
          <w:sz w:val="26"/>
          <w:szCs w:val="26"/>
        </w:rPr>
      </w:pPr>
      <w:r w:rsidRPr="00387A93">
        <w:rPr>
          <w:sz w:val="26"/>
          <w:szCs w:val="26"/>
        </w:rPr>
        <w:tab/>
      </w:r>
      <w:r w:rsidRPr="00387A93">
        <w:rPr>
          <w:iCs/>
          <w:sz w:val="26"/>
          <w:szCs w:val="26"/>
        </w:rPr>
        <w:t xml:space="preserve">В </w:t>
      </w:r>
      <w:r w:rsidRPr="00387A93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387A93">
          <w:rPr>
            <w:sz w:val="26"/>
            <w:szCs w:val="26"/>
          </w:rPr>
          <w:t>разметкой 1.1</w:t>
        </w:r>
      </w:hyperlink>
      <w:r w:rsidRPr="00387A93">
        <w:rPr>
          <w:sz w:val="26"/>
          <w:szCs w:val="26"/>
        </w:rPr>
        <w:t xml:space="preserve">, </w:t>
      </w:r>
      <w:hyperlink r:id="rId5" w:anchor="dst396" w:history="1">
        <w:r w:rsidRPr="00387A93">
          <w:rPr>
            <w:sz w:val="26"/>
            <w:szCs w:val="26"/>
          </w:rPr>
          <w:t>1.3</w:t>
        </w:r>
      </w:hyperlink>
      <w:r w:rsidRPr="00387A93">
        <w:rPr>
          <w:sz w:val="26"/>
          <w:szCs w:val="26"/>
        </w:rPr>
        <w:t xml:space="preserve"> или </w:t>
      </w:r>
      <w:hyperlink r:id="rId5" w:anchor="dst404" w:history="1">
        <w:r w:rsidRPr="00387A93">
          <w:rPr>
            <w:sz w:val="26"/>
            <w:szCs w:val="26"/>
          </w:rPr>
          <w:t>разметкой 1.11</w:t>
        </w:r>
      </w:hyperlink>
      <w:r w:rsidRPr="00387A93">
        <w:rPr>
          <w:sz w:val="26"/>
          <w:szCs w:val="26"/>
        </w:rPr>
        <w:t xml:space="preserve">, прерывистая линия которой расположена слева. </w:t>
      </w:r>
    </w:p>
    <w:p w:rsidR="00C73220" w:rsidRPr="00387A93" w:rsidP="00C73220" w14:paraId="269DABFB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 xml:space="preserve">Вышеуказанные положения были нарушены, что следует из видеозаписи, рапорта ИДПС, протокола и схемы. </w:t>
      </w:r>
    </w:p>
    <w:p w:rsidR="00C73220" w:rsidRPr="00C73220" w:rsidP="00C73220" w14:paraId="09DB7C40" w14:textId="77777777">
      <w:pPr>
        <w:ind w:firstLine="708"/>
        <w:jc w:val="both"/>
        <w:rPr>
          <w:sz w:val="26"/>
          <w:szCs w:val="26"/>
        </w:rPr>
      </w:pPr>
      <w:r w:rsidRPr="00387A93">
        <w:rPr>
          <w:sz w:val="26"/>
          <w:szCs w:val="26"/>
        </w:rPr>
        <w:t>Согласно ПДД: "Обгон"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</w:t>
      </w:r>
      <w:r w:rsidRPr="00C73220">
        <w:rPr>
          <w:sz w:val="26"/>
          <w:szCs w:val="26"/>
        </w:rPr>
        <w:t xml:space="preserve"> на ранее занимаемую полосу (сторону проезжей части). Таким образом, маневр обгона считается законченным, только после возвращения на ранее занимаемую полосу.</w:t>
      </w:r>
    </w:p>
    <w:p w:rsidR="00C73220" w:rsidRPr="00C73220" w:rsidP="00C73220" w14:paraId="443A6257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На протяжении всего обгона, водитель должен находится на стороне дороги предназначенной для встречного движения, только при условии, если на данном участке движение по встречной полосе не запрещено. </w:t>
      </w:r>
    </w:p>
    <w:p w:rsidR="00C73220" w:rsidRPr="00C73220" w:rsidP="00C73220" w14:paraId="0EDB7B33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п. </w:t>
      </w:r>
      <w:hyperlink r:id="rId6" w:history="1">
        <w:r w:rsidRPr="00C73220">
          <w:rPr>
            <w:sz w:val="26"/>
            <w:szCs w:val="26"/>
          </w:rPr>
          <w:t>11.1</w:t>
        </w:r>
      </w:hyperlink>
      <w:r w:rsidRPr="00C73220">
        <w:rPr>
          <w:sz w:val="26"/>
          <w:szCs w:val="26"/>
        </w:rPr>
        <w:t>. ПДД, прежде чем начать обгон, водитель обязан убедиться в том, числе в том, что в процессе обгона он не создаст опасности для движения и помех другим участникам дорожного движения.</w:t>
      </w:r>
    </w:p>
    <w:p w:rsidR="00C73220" w:rsidRPr="00C73220" w:rsidP="00C73220" w14:paraId="151213F8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Совокупность указанных выше требований запрещают совершать обгон в случае, если обгон был начат на участке дороге, не имеющем ограничений, но завершен на участке, имеющем такое ограничение.</w:t>
      </w:r>
    </w:p>
    <w:p w:rsidR="00C73220" w:rsidRPr="00C73220" w:rsidP="00C73220" w14:paraId="7194CCA9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Мировой судья считает, что такие маневры следует квалифицировать по ч. 4 ст. 12.15 КоАП РФ, поскольку они создают угрозу безопасности для участников дорожного движения. По изложенным основаниям мировой судья не относит рассматриваемые действия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73220">
          <w:rPr>
            <w:sz w:val="26"/>
            <w:szCs w:val="26"/>
          </w:rPr>
          <w:t>постановлении</w:t>
        </w:r>
      </w:hyperlink>
      <w:r w:rsidRPr="00C7322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</w:p>
    <w:p w:rsidR="00C73220" w:rsidRPr="00C73220" w:rsidP="00C73220" w14:paraId="747C58BE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В соответствии с п. 15 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73220">
          <w:rPr>
            <w:sz w:val="26"/>
            <w:szCs w:val="26"/>
          </w:rPr>
          <w:t>пункт 1.2</w:t>
        </w:r>
      </w:hyperlink>
      <w:r w:rsidRPr="00C73220">
        <w:rPr>
          <w:sz w:val="26"/>
          <w:szCs w:val="26"/>
        </w:rPr>
        <w:t xml:space="preserve"> ПДД РФ), которые квалифицируются по </w:t>
      </w:r>
      <w:hyperlink r:id="rId9" w:history="1">
        <w:r w:rsidRPr="00C73220">
          <w:rPr>
            <w:sz w:val="26"/>
            <w:szCs w:val="26"/>
          </w:rPr>
          <w:t>части 3</w:t>
        </w:r>
      </w:hyperlink>
      <w:r w:rsidRPr="00C73220">
        <w:rPr>
          <w:sz w:val="26"/>
          <w:szCs w:val="26"/>
        </w:rPr>
        <w:t xml:space="preserve"> данной статьи),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73220">
          <w:rPr>
            <w:sz w:val="26"/>
            <w:szCs w:val="26"/>
          </w:rPr>
          <w:t>ПДД</w:t>
        </w:r>
      </w:hyperlink>
      <w:r w:rsidRPr="00C73220">
        <w:rPr>
          <w:sz w:val="26"/>
          <w:szCs w:val="26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73220">
          <w:rPr>
            <w:sz w:val="26"/>
            <w:szCs w:val="26"/>
          </w:rPr>
          <w:t>части 4 статьи 12.15</w:t>
        </w:r>
      </w:hyperlink>
      <w:r w:rsidRPr="00C73220">
        <w:rPr>
          <w:sz w:val="26"/>
          <w:szCs w:val="26"/>
        </w:rPr>
        <w:t xml:space="preserve"> КоАП РФ.</w:t>
      </w:r>
    </w:p>
    <w:p w:rsidR="00C73220" w:rsidRPr="00C73220" w:rsidP="00C73220" w14:paraId="616559D9" w14:textId="77777777">
      <w:pPr>
        <w:jc w:val="both"/>
        <w:rPr>
          <w:sz w:val="26"/>
          <w:szCs w:val="26"/>
        </w:rPr>
      </w:pPr>
      <w:r w:rsidRPr="00C73220">
        <w:rPr>
          <w:sz w:val="26"/>
          <w:szCs w:val="26"/>
        </w:rPr>
        <w:tab/>
        <w:t xml:space="preserve"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в том числе правонарушителем, законность нанесения дорожной разметки не оспаривается. </w:t>
      </w:r>
    </w:p>
    <w:p w:rsidR="00C73220" w:rsidRPr="00387A93" w:rsidP="00C73220" w14:paraId="0834B82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</w:t>
      </w:r>
      <w:r w:rsidRPr="00387A93">
        <w:rPr>
          <w:sz w:val="26"/>
          <w:szCs w:val="26"/>
        </w:rPr>
        <w:t>обстоятельства, отягчающие административную ответственность</w:t>
      </w:r>
    </w:p>
    <w:p w:rsidR="00C73220" w:rsidRPr="00387A93" w:rsidP="00C73220" w14:paraId="698A1765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>Признание вины</w:t>
      </w:r>
      <w:r w:rsidR="002C2BFA">
        <w:rPr>
          <w:snapToGrid w:val="0"/>
          <w:sz w:val="26"/>
          <w:szCs w:val="26"/>
        </w:rPr>
        <w:t xml:space="preserve">, наличие на иждивении несовершеннолетних детей, </w:t>
      </w:r>
      <w:r w:rsidRPr="00387A93">
        <w:rPr>
          <w:snapToGrid w:val="0"/>
          <w:sz w:val="26"/>
          <w:szCs w:val="26"/>
        </w:rPr>
        <w:t xml:space="preserve"> мировой судья относит к обстоятельствам, смягчающим административную ответственность. </w:t>
      </w:r>
    </w:p>
    <w:p w:rsidR="00387A93" w:rsidRPr="00387A93" w:rsidP="00387A93" w14:paraId="71B06C5C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Обстоятельств, отягчающих административную ответственность, не установлено.</w:t>
      </w:r>
      <w:r w:rsidRPr="00387A93">
        <w:rPr>
          <w:rFonts w:eastAsia="MS Mincho"/>
          <w:sz w:val="26"/>
          <w:szCs w:val="26"/>
        </w:rPr>
        <w:t xml:space="preserve"> </w:t>
      </w:r>
    </w:p>
    <w:p w:rsidR="00C73220" w:rsidRPr="00387A93" w:rsidP="00C73220" w14:paraId="1839EA21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387A93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387A93">
        <w:rPr>
          <w:rFonts w:eastAsia="MS Mincho"/>
          <w:sz w:val="26"/>
          <w:szCs w:val="26"/>
        </w:rPr>
        <w:t xml:space="preserve"> в сумме 7500 рублей.</w:t>
      </w:r>
    </w:p>
    <w:p w:rsidR="00C73220" w:rsidRPr="00C73220" w:rsidP="00C73220" w14:paraId="00D7AC43" w14:textId="77777777">
      <w:pPr>
        <w:jc w:val="both"/>
        <w:rPr>
          <w:rFonts w:eastAsia="MS Mincho"/>
          <w:sz w:val="26"/>
          <w:szCs w:val="26"/>
        </w:rPr>
      </w:pPr>
      <w:r w:rsidRPr="00387A93">
        <w:rPr>
          <w:rFonts w:eastAsia="MS Mincho"/>
          <w:sz w:val="26"/>
          <w:szCs w:val="26"/>
        </w:rPr>
        <w:tab/>
        <w:t xml:space="preserve">На основании изложенного, руководствуясь </w:t>
      </w:r>
      <w:r w:rsidRPr="00C73220">
        <w:rPr>
          <w:rFonts w:eastAsia="MS Mincho"/>
          <w:sz w:val="26"/>
          <w:szCs w:val="26"/>
        </w:rPr>
        <w:t>ст. ст. 3.5., 12.15 ч. 4, 23.1., 29.9 – 29.11.  Кодекса РФ об административных правонарушениях, мировой судья</w:t>
      </w:r>
    </w:p>
    <w:p w:rsidR="00C73220" w:rsidRPr="00C73220" w:rsidP="00C73220" w14:paraId="6CF8499F" w14:textId="77777777">
      <w:pPr>
        <w:rPr>
          <w:rFonts w:eastAsia="MS Mincho"/>
          <w:b/>
          <w:sz w:val="26"/>
          <w:szCs w:val="26"/>
        </w:rPr>
      </w:pP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</w:r>
      <w:r w:rsidRPr="00C7322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C73220" w:rsidRPr="00C73220" w:rsidP="00C73220" w14:paraId="0C2D5D51" w14:textId="77777777">
      <w:pPr>
        <w:rPr>
          <w:rFonts w:eastAsia="MS Mincho"/>
          <w:b/>
          <w:sz w:val="26"/>
          <w:szCs w:val="26"/>
        </w:rPr>
      </w:pPr>
    </w:p>
    <w:p w:rsidR="00C73220" w:rsidRPr="00C73220" w:rsidP="0057173D" w14:paraId="43619184" w14:textId="77777777">
      <w:pPr>
        <w:ind w:firstLine="708"/>
        <w:jc w:val="both"/>
        <w:rPr>
          <w:snapToGrid w:val="0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Гр-на</w:t>
      </w:r>
      <w:r w:rsidRPr="005B76D7" w:rsidR="005B76D7">
        <w:rPr>
          <w:rFonts w:eastAsia="MS Mincho"/>
          <w:sz w:val="26"/>
          <w:szCs w:val="26"/>
        </w:rPr>
        <w:t xml:space="preserve"> </w:t>
      </w:r>
      <w:r w:rsidR="007229F9">
        <w:rPr>
          <w:rFonts w:eastAsia="MS Mincho"/>
          <w:sz w:val="26"/>
          <w:szCs w:val="26"/>
        </w:rPr>
        <w:t xml:space="preserve">Кузьмина Алексея Валерьевича </w:t>
      </w:r>
      <w:r w:rsidRPr="00C73220">
        <w:rPr>
          <w:rFonts w:eastAsia="MS Mincho"/>
          <w:sz w:val="26"/>
          <w:szCs w:val="26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C73220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122AAC2F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1184B6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C12393C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C73220">
              <w:rPr>
                <w:sz w:val="26"/>
                <w:szCs w:val="26"/>
              </w:rPr>
              <w:t xml:space="preserve"> </w:t>
            </w:r>
          </w:p>
        </w:tc>
      </w:tr>
      <w:tr w14:paraId="69BA3825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0A1C447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97A73D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8601010390</w:t>
            </w:r>
          </w:p>
        </w:tc>
      </w:tr>
      <w:tr w14:paraId="50549F1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808E332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800C363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860101001</w:t>
            </w:r>
          </w:p>
        </w:tc>
      </w:tr>
      <w:tr w14:paraId="4FCAB936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967B4AE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7A8B5F0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5F917134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2F3022B6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4B06EA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1DBA6A00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69B0B9BF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BD2B6C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C73220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034DCA1E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138151F4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6331A9D9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007162163</w:t>
            </w:r>
          </w:p>
        </w:tc>
      </w:tr>
      <w:tr w14:paraId="19F77667" w14:textId="77777777" w:rsidTr="00EF6893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C73220" w:rsidRPr="00C73220" w:rsidP="00C73220" w14:paraId="5A4FA408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C73220" w:rsidRPr="00C73220" w:rsidP="00C73220" w14:paraId="3C54BD85" w14:textId="77777777">
            <w:pPr>
              <w:jc w:val="both"/>
              <w:rPr>
                <w:sz w:val="26"/>
                <w:szCs w:val="26"/>
              </w:rPr>
            </w:pPr>
            <w:r w:rsidRPr="00C73220">
              <w:rPr>
                <w:bCs/>
                <w:sz w:val="26"/>
                <w:szCs w:val="26"/>
              </w:rPr>
              <w:t>71871000</w:t>
            </w:r>
          </w:p>
        </w:tc>
      </w:tr>
    </w:tbl>
    <w:p w:rsidR="00C73220" w:rsidRPr="00C73220" w:rsidP="00C73220" w14:paraId="45861426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>КБК: 18811601123010001140, УИН 188104862609100</w:t>
      </w:r>
      <w:r w:rsidR="007229F9">
        <w:rPr>
          <w:sz w:val="26"/>
          <w:szCs w:val="26"/>
        </w:rPr>
        <w:t>39460</w:t>
      </w:r>
    </w:p>
    <w:p w:rsidR="00C73220" w:rsidRPr="00C73220" w:rsidP="00C73220" w14:paraId="43BFE1A0" w14:textId="77777777">
      <w:pPr>
        <w:ind w:firstLine="708"/>
        <w:rPr>
          <w:snapToGrid w:val="0"/>
          <w:sz w:val="26"/>
          <w:szCs w:val="26"/>
        </w:rPr>
      </w:pPr>
    </w:p>
    <w:p w:rsidR="00C73220" w:rsidRPr="00C73220" w:rsidP="00C73220" w14:paraId="333F9F93" w14:textId="77777777">
      <w:pPr>
        <w:ind w:firstLine="708"/>
        <w:jc w:val="both"/>
        <w:rPr>
          <w:sz w:val="26"/>
          <w:szCs w:val="26"/>
        </w:rPr>
      </w:pPr>
      <w:r w:rsidRPr="00C73220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C73220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</w:t>
      </w:r>
      <w:r w:rsidRPr="00C73220">
        <w:rPr>
          <w:sz w:val="26"/>
          <w:szCs w:val="26"/>
        </w:rPr>
        <w:t>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C73220" w:rsidRPr="00C73220" w:rsidP="00C73220" w14:paraId="2AD9AC2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73220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C73220">
        <w:rPr>
          <w:b/>
          <w:sz w:val="26"/>
          <w:szCs w:val="26"/>
        </w:rPr>
        <w:t>5625</w:t>
      </w:r>
      <w:r w:rsidRPr="00C73220">
        <w:rPr>
          <w:sz w:val="26"/>
          <w:szCs w:val="26"/>
        </w:rPr>
        <w:t xml:space="preserve"> рублей. </w:t>
      </w:r>
      <w:r w:rsidRPr="00C73220">
        <w:rPr>
          <w:sz w:val="26"/>
          <w:szCs w:val="26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2" w:anchor="/document/12125267/entry/300" w:history="1">
        <w:r w:rsidRPr="00C73220">
          <w:rPr>
            <w:sz w:val="26"/>
            <w:szCs w:val="26"/>
            <w:shd w:val="clear" w:color="auto" w:fill="FFFFFF"/>
          </w:rPr>
          <w:t>главой 30</w:t>
        </w:r>
      </w:hyperlink>
      <w:r w:rsidRPr="00C73220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C73220" w:rsidRPr="00C73220" w:rsidP="00C73220" w14:paraId="7BAF627C" w14:textId="77777777">
      <w:pPr>
        <w:ind w:firstLine="708"/>
        <w:jc w:val="both"/>
        <w:rPr>
          <w:sz w:val="26"/>
          <w:szCs w:val="26"/>
        </w:rPr>
      </w:pPr>
      <w:r w:rsidRPr="00C73220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3" w:anchor="p11006" w:tooltip="Текущий документ" w:history="1">
        <w:r w:rsidRPr="00C73220">
          <w:rPr>
            <w:sz w:val="26"/>
            <w:szCs w:val="26"/>
          </w:rPr>
          <w:t>части 1</w:t>
        </w:r>
      </w:hyperlink>
      <w:r w:rsidRPr="00C73220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C73220" w:rsidRPr="00C73220" w:rsidP="00C73220" w14:paraId="12621FF8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C73220" w:rsidRPr="00C73220" w:rsidP="00C73220" w14:paraId="59711661" w14:textId="77777777">
      <w:pPr>
        <w:jc w:val="both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ab/>
      </w:r>
    </w:p>
    <w:p w:rsidR="00C73220" w:rsidRPr="00C73220" w:rsidP="00C73220" w14:paraId="6274644C" w14:textId="6AA38B58">
      <w:pPr>
        <w:ind w:firstLine="708"/>
        <w:rPr>
          <w:rFonts w:eastAsia="MS Mincho"/>
          <w:sz w:val="26"/>
          <w:szCs w:val="26"/>
        </w:rPr>
      </w:pPr>
      <w:r w:rsidRPr="00C73220">
        <w:rPr>
          <w:rFonts w:eastAsia="MS Mincho"/>
          <w:sz w:val="26"/>
          <w:szCs w:val="26"/>
        </w:rPr>
        <w:t>Мировой судья</w:t>
      </w:r>
      <w:r w:rsidRPr="00C73220">
        <w:rPr>
          <w:rFonts w:eastAsia="MS Mincho"/>
          <w:sz w:val="26"/>
          <w:szCs w:val="26"/>
        </w:rPr>
        <w:tab/>
      </w:r>
      <w:r w:rsidR="0034296A">
        <w:rPr>
          <w:rFonts w:eastAsia="MS Mincho"/>
          <w:sz w:val="26"/>
          <w:szCs w:val="26"/>
        </w:rPr>
        <w:t>-</w:t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</w:r>
      <w:r w:rsidRPr="00C73220">
        <w:rPr>
          <w:rFonts w:eastAsia="MS Mincho"/>
          <w:sz w:val="26"/>
          <w:szCs w:val="26"/>
        </w:rPr>
        <w:tab/>
        <w:t>Клочков А.А.</w:t>
      </w:r>
    </w:p>
    <w:p w:rsidR="00C73220" w:rsidRPr="00C73220" w:rsidP="00C73220" w14:paraId="66A052E0" w14:textId="281B60A7">
      <w:pPr>
        <w:jc w:val="both"/>
        <w:rPr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</w:p>
    <w:p w:rsidR="00C73220" w:rsidRPr="00C73220" w:rsidP="00C73220" w14:paraId="2F9839B6" w14:textId="77777777">
      <w:pPr>
        <w:jc w:val="both"/>
        <w:rPr>
          <w:sz w:val="28"/>
          <w:szCs w:val="28"/>
        </w:rPr>
      </w:pPr>
    </w:p>
    <w:p w:rsidR="00415E40" w:rsidRPr="00B94AB8" w:rsidP="00C73220" w14:paraId="7DEAC8E4" w14:textId="77777777">
      <w:pPr>
        <w:pStyle w:val="PlainText"/>
        <w:ind w:firstLine="708"/>
        <w:jc w:val="both"/>
        <w:rPr>
          <w:sz w:val="28"/>
          <w:szCs w:val="28"/>
        </w:rPr>
      </w:pPr>
      <w:r w:rsidRPr="00B94AB8">
        <w:rPr>
          <w:rFonts w:ascii="Times New Roman" w:eastAsia="MS Mincho" w:hAnsi="Times New Roman"/>
          <w:sz w:val="28"/>
          <w:szCs w:val="28"/>
        </w:rPr>
        <w:t xml:space="preserve">- </w:t>
      </w:r>
    </w:p>
    <w:p w:rsidR="00415E40" w:rsidRPr="00B94AB8" w:rsidP="00415E40" w14:paraId="3329C180" w14:textId="77777777">
      <w:pPr>
        <w:jc w:val="both"/>
        <w:rPr>
          <w:sz w:val="28"/>
          <w:szCs w:val="28"/>
        </w:rPr>
      </w:pPr>
    </w:p>
    <w:sectPr w:rsidSect="00B94AB8">
      <w:pgSz w:w="11906" w:h="16838"/>
      <w:pgMar w:top="567" w:right="991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34E3"/>
    <w:rsid w:val="00005339"/>
    <w:rsid w:val="00012CF5"/>
    <w:rsid w:val="000165D6"/>
    <w:rsid w:val="00025042"/>
    <w:rsid w:val="00026A6A"/>
    <w:rsid w:val="00034230"/>
    <w:rsid w:val="00037429"/>
    <w:rsid w:val="00044573"/>
    <w:rsid w:val="00045F4A"/>
    <w:rsid w:val="00050E70"/>
    <w:rsid w:val="00051473"/>
    <w:rsid w:val="000711E6"/>
    <w:rsid w:val="00081958"/>
    <w:rsid w:val="000A195A"/>
    <w:rsid w:val="000B4E98"/>
    <w:rsid w:val="000C7F38"/>
    <w:rsid w:val="000D46E9"/>
    <w:rsid w:val="000D508B"/>
    <w:rsid w:val="000D77E1"/>
    <w:rsid w:val="000E520B"/>
    <w:rsid w:val="000F780F"/>
    <w:rsid w:val="00112FB8"/>
    <w:rsid w:val="0011619F"/>
    <w:rsid w:val="00117B83"/>
    <w:rsid w:val="00122ACE"/>
    <w:rsid w:val="001238C8"/>
    <w:rsid w:val="001259E0"/>
    <w:rsid w:val="00126717"/>
    <w:rsid w:val="001468AC"/>
    <w:rsid w:val="00182768"/>
    <w:rsid w:val="00196539"/>
    <w:rsid w:val="001A2646"/>
    <w:rsid w:val="001A6815"/>
    <w:rsid w:val="001C32A0"/>
    <w:rsid w:val="001C699E"/>
    <w:rsid w:val="001D06C8"/>
    <w:rsid w:val="001D11D7"/>
    <w:rsid w:val="001D77F9"/>
    <w:rsid w:val="001E7DBD"/>
    <w:rsid w:val="001F34E3"/>
    <w:rsid w:val="001F780B"/>
    <w:rsid w:val="0020135E"/>
    <w:rsid w:val="00210FC7"/>
    <w:rsid w:val="00213925"/>
    <w:rsid w:val="00225979"/>
    <w:rsid w:val="00226CF6"/>
    <w:rsid w:val="00244757"/>
    <w:rsid w:val="00245C27"/>
    <w:rsid w:val="00253ABC"/>
    <w:rsid w:val="0026132F"/>
    <w:rsid w:val="00271ADE"/>
    <w:rsid w:val="00273B12"/>
    <w:rsid w:val="00277BCC"/>
    <w:rsid w:val="0028449F"/>
    <w:rsid w:val="00287042"/>
    <w:rsid w:val="00287E75"/>
    <w:rsid w:val="00291CA5"/>
    <w:rsid w:val="00295CF3"/>
    <w:rsid w:val="002A251C"/>
    <w:rsid w:val="002B33B1"/>
    <w:rsid w:val="002B553B"/>
    <w:rsid w:val="002B7CD4"/>
    <w:rsid w:val="002C2BFA"/>
    <w:rsid w:val="002E0EDA"/>
    <w:rsid w:val="002E10A3"/>
    <w:rsid w:val="002E4BD7"/>
    <w:rsid w:val="002F6C98"/>
    <w:rsid w:val="00301400"/>
    <w:rsid w:val="00305DF0"/>
    <w:rsid w:val="00316F07"/>
    <w:rsid w:val="00323FDD"/>
    <w:rsid w:val="003313A4"/>
    <w:rsid w:val="0034296A"/>
    <w:rsid w:val="00343005"/>
    <w:rsid w:val="003440CC"/>
    <w:rsid w:val="00357770"/>
    <w:rsid w:val="003622F7"/>
    <w:rsid w:val="00362369"/>
    <w:rsid w:val="00365394"/>
    <w:rsid w:val="00386A92"/>
    <w:rsid w:val="00387A93"/>
    <w:rsid w:val="003A568A"/>
    <w:rsid w:val="003C204F"/>
    <w:rsid w:val="003C2644"/>
    <w:rsid w:val="003D59A0"/>
    <w:rsid w:val="003D5EC9"/>
    <w:rsid w:val="003E5E36"/>
    <w:rsid w:val="003F1253"/>
    <w:rsid w:val="003F4615"/>
    <w:rsid w:val="00401CA7"/>
    <w:rsid w:val="00404EA5"/>
    <w:rsid w:val="00405C00"/>
    <w:rsid w:val="00406824"/>
    <w:rsid w:val="00415E40"/>
    <w:rsid w:val="00421A26"/>
    <w:rsid w:val="00430031"/>
    <w:rsid w:val="004376E7"/>
    <w:rsid w:val="004476ED"/>
    <w:rsid w:val="004624C2"/>
    <w:rsid w:val="0047113F"/>
    <w:rsid w:val="00474BCD"/>
    <w:rsid w:val="00474F88"/>
    <w:rsid w:val="00475CA4"/>
    <w:rsid w:val="00475D12"/>
    <w:rsid w:val="00476775"/>
    <w:rsid w:val="00482B0D"/>
    <w:rsid w:val="004A706A"/>
    <w:rsid w:val="004B59AA"/>
    <w:rsid w:val="004D3658"/>
    <w:rsid w:val="004D5081"/>
    <w:rsid w:val="004D776A"/>
    <w:rsid w:val="004E1414"/>
    <w:rsid w:val="004E2D44"/>
    <w:rsid w:val="004E58A0"/>
    <w:rsid w:val="004E6428"/>
    <w:rsid w:val="004F1ED2"/>
    <w:rsid w:val="004F75D8"/>
    <w:rsid w:val="00512FCE"/>
    <w:rsid w:val="00514EB5"/>
    <w:rsid w:val="00516C82"/>
    <w:rsid w:val="005213FA"/>
    <w:rsid w:val="00525878"/>
    <w:rsid w:val="0052601C"/>
    <w:rsid w:val="00544CC1"/>
    <w:rsid w:val="00547837"/>
    <w:rsid w:val="00563A39"/>
    <w:rsid w:val="0056532F"/>
    <w:rsid w:val="0057173D"/>
    <w:rsid w:val="00575435"/>
    <w:rsid w:val="0058063C"/>
    <w:rsid w:val="00582450"/>
    <w:rsid w:val="00583935"/>
    <w:rsid w:val="00587D55"/>
    <w:rsid w:val="005921F3"/>
    <w:rsid w:val="005A449C"/>
    <w:rsid w:val="005B76D7"/>
    <w:rsid w:val="005C4D6F"/>
    <w:rsid w:val="005D668F"/>
    <w:rsid w:val="005E672A"/>
    <w:rsid w:val="005E746E"/>
    <w:rsid w:val="005F538D"/>
    <w:rsid w:val="00606CE5"/>
    <w:rsid w:val="00607871"/>
    <w:rsid w:val="00611724"/>
    <w:rsid w:val="006147F7"/>
    <w:rsid w:val="006227BE"/>
    <w:rsid w:val="0062644F"/>
    <w:rsid w:val="00626EC0"/>
    <w:rsid w:val="00634EDB"/>
    <w:rsid w:val="00637E70"/>
    <w:rsid w:val="00640449"/>
    <w:rsid w:val="00641DFB"/>
    <w:rsid w:val="00646719"/>
    <w:rsid w:val="00661AA0"/>
    <w:rsid w:val="00663FFC"/>
    <w:rsid w:val="006658A1"/>
    <w:rsid w:val="00671264"/>
    <w:rsid w:val="00680493"/>
    <w:rsid w:val="00693A3E"/>
    <w:rsid w:val="00694F90"/>
    <w:rsid w:val="006C1452"/>
    <w:rsid w:val="006D15D3"/>
    <w:rsid w:val="006D7490"/>
    <w:rsid w:val="006F0C6B"/>
    <w:rsid w:val="006F6CD4"/>
    <w:rsid w:val="0070666A"/>
    <w:rsid w:val="00706F5C"/>
    <w:rsid w:val="00707974"/>
    <w:rsid w:val="00716DA8"/>
    <w:rsid w:val="007229F9"/>
    <w:rsid w:val="00723875"/>
    <w:rsid w:val="007412AE"/>
    <w:rsid w:val="00750642"/>
    <w:rsid w:val="007527A6"/>
    <w:rsid w:val="007550F8"/>
    <w:rsid w:val="0075570E"/>
    <w:rsid w:val="00757090"/>
    <w:rsid w:val="00763B20"/>
    <w:rsid w:val="007662EF"/>
    <w:rsid w:val="00771B58"/>
    <w:rsid w:val="00780248"/>
    <w:rsid w:val="00784825"/>
    <w:rsid w:val="00797C31"/>
    <w:rsid w:val="007A4A66"/>
    <w:rsid w:val="007A55ED"/>
    <w:rsid w:val="007A5ADD"/>
    <w:rsid w:val="007A7E13"/>
    <w:rsid w:val="007A7E85"/>
    <w:rsid w:val="007B20FE"/>
    <w:rsid w:val="007D08BA"/>
    <w:rsid w:val="007D5678"/>
    <w:rsid w:val="007E4754"/>
    <w:rsid w:val="007E5E66"/>
    <w:rsid w:val="007F5FE3"/>
    <w:rsid w:val="007F70E8"/>
    <w:rsid w:val="00820B5D"/>
    <w:rsid w:val="00823D80"/>
    <w:rsid w:val="008273C7"/>
    <w:rsid w:val="0082769A"/>
    <w:rsid w:val="00833C1B"/>
    <w:rsid w:val="00837E4C"/>
    <w:rsid w:val="008414DF"/>
    <w:rsid w:val="008430BA"/>
    <w:rsid w:val="00844131"/>
    <w:rsid w:val="00850919"/>
    <w:rsid w:val="008531E8"/>
    <w:rsid w:val="00853E99"/>
    <w:rsid w:val="0085416C"/>
    <w:rsid w:val="00861F76"/>
    <w:rsid w:val="00876ADF"/>
    <w:rsid w:val="00877ED5"/>
    <w:rsid w:val="00886BBC"/>
    <w:rsid w:val="00887E89"/>
    <w:rsid w:val="008B00BB"/>
    <w:rsid w:val="008B1357"/>
    <w:rsid w:val="008B628B"/>
    <w:rsid w:val="008C3465"/>
    <w:rsid w:val="008C773C"/>
    <w:rsid w:val="008E2EC4"/>
    <w:rsid w:val="008F06F9"/>
    <w:rsid w:val="008F0BCA"/>
    <w:rsid w:val="008F246C"/>
    <w:rsid w:val="008F3750"/>
    <w:rsid w:val="00904A16"/>
    <w:rsid w:val="00907BF1"/>
    <w:rsid w:val="00915311"/>
    <w:rsid w:val="009200C8"/>
    <w:rsid w:val="009268E8"/>
    <w:rsid w:val="00936826"/>
    <w:rsid w:val="0094509E"/>
    <w:rsid w:val="00945F5F"/>
    <w:rsid w:val="00952767"/>
    <w:rsid w:val="00955440"/>
    <w:rsid w:val="00956827"/>
    <w:rsid w:val="0096445E"/>
    <w:rsid w:val="00965FBE"/>
    <w:rsid w:val="0098298B"/>
    <w:rsid w:val="00983F2E"/>
    <w:rsid w:val="009A4F8F"/>
    <w:rsid w:val="009B0604"/>
    <w:rsid w:val="009B3819"/>
    <w:rsid w:val="009D4B70"/>
    <w:rsid w:val="009D58A8"/>
    <w:rsid w:val="009D77DC"/>
    <w:rsid w:val="009D7EF4"/>
    <w:rsid w:val="009E2F0C"/>
    <w:rsid w:val="009E556E"/>
    <w:rsid w:val="009E5FEF"/>
    <w:rsid w:val="009F0D79"/>
    <w:rsid w:val="009F0E7C"/>
    <w:rsid w:val="00A04445"/>
    <w:rsid w:val="00A1637C"/>
    <w:rsid w:val="00A21003"/>
    <w:rsid w:val="00A24331"/>
    <w:rsid w:val="00A26F9E"/>
    <w:rsid w:val="00A318E7"/>
    <w:rsid w:val="00A33212"/>
    <w:rsid w:val="00A3667B"/>
    <w:rsid w:val="00A43749"/>
    <w:rsid w:val="00A52A23"/>
    <w:rsid w:val="00A64B36"/>
    <w:rsid w:val="00A706D1"/>
    <w:rsid w:val="00A71D21"/>
    <w:rsid w:val="00A76687"/>
    <w:rsid w:val="00A80CE1"/>
    <w:rsid w:val="00A85B8C"/>
    <w:rsid w:val="00A95C99"/>
    <w:rsid w:val="00AA2B28"/>
    <w:rsid w:val="00AA47DF"/>
    <w:rsid w:val="00AA5FB5"/>
    <w:rsid w:val="00AB21A8"/>
    <w:rsid w:val="00AB7725"/>
    <w:rsid w:val="00AC3A4E"/>
    <w:rsid w:val="00AD0E17"/>
    <w:rsid w:val="00AD62C4"/>
    <w:rsid w:val="00AD691D"/>
    <w:rsid w:val="00AE26CA"/>
    <w:rsid w:val="00AE306B"/>
    <w:rsid w:val="00AE37C8"/>
    <w:rsid w:val="00B00D5D"/>
    <w:rsid w:val="00B02779"/>
    <w:rsid w:val="00B106E9"/>
    <w:rsid w:val="00B10D92"/>
    <w:rsid w:val="00B1238C"/>
    <w:rsid w:val="00B129D2"/>
    <w:rsid w:val="00B12FE1"/>
    <w:rsid w:val="00B13896"/>
    <w:rsid w:val="00B24D7F"/>
    <w:rsid w:val="00B25429"/>
    <w:rsid w:val="00B255CA"/>
    <w:rsid w:val="00B300C7"/>
    <w:rsid w:val="00B3435F"/>
    <w:rsid w:val="00B349CE"/>
    <w:rsid w:val="00B40440"/>
    <w:rsid w:val="00B41D09"/>
    <w:rsid w:val="00B42CDD"/>
    <w:rsid w:val="00B432C6"/>
    <w:rsid w:val="00B44CE6"/>
    <w:rsid w:val="00B55BDB"/>
    <w:rsid w:val="00B5601D"/>
    <w:rsid w:val="00B64EF9"/>
    <w:rsid w:val="00B65E10"/>
    <w:rsid w:val="00B7326E"/>
    <w:rsid w:val="00B76F57"/>
    <w:rsid w:val="00B80517"/>
    <w:rsid w:val="00B81B85"/>
    <w:rsid w:val="00B8320A"/>
    <w:rsid w:val="00B86DC6"/>
    <w:rsid w:val="00B91744"/>
    <w:rsid w:val="00B93F9A"/>
    <w:rsid w:val="00B94AB8"/>
    <w:rsid w:val="00BA1229"/>
    <w:rsid w:val="00BC7AE0"/>
    <w:rsid w:val="00BD29CD"/>
    <w:rsid w:val="00BD452C"/>
    <w:rsid w:val="00BD4685"/>
    <w:rsid w:val="00BE624C"/>
    <w:rsid w:val="00C01830"/>
    <w:rsid w:val="00C079EC"/>
    <w:rsid w:val="00C15EDA"/>
    <w:rsid w:val="00C178FB"/>
    <w:rsid w:val="00C27049"/>
    <w:rsid w:val="00C5050E"/>
    <w:rsid w:val="00C73220"/>
    <w:rsid w:val="00C74327"/>
    <w:rsid w:val="00C754CD"/>
    <w:rsid w:val="00C75EE7"/>
    <w:rsid w:val="00C76BFB"/>
    <w:rsid w:val="00C81C22"/>
    <w:rsid w:val="00C840DE"/>
    <w:rsid w:val="00C976EE"/>
    <w:rsid w:val="00CA4118"/>
    <w:rsid w:val="00CA7D17"/>
    <w:rsid w:val="00CB4636"/>
    <w:rsid w:val="00CC0884"/>
    <w:rsid w:val="00CC5CF7"/>
    <w:rsid w:val="00CD2185"/>
    <w:rsid w:val="00CD34D1"/>
    <w:rsid w:val="00CE0CE2"/>
    <w:rsid w:val="00CF056D"/>
    <w:rsid w:val="00D02F21"/>
    <w:rsid w:val="00D11E50"/>
    <w:rsid w:val="00D12979"/>
    <w:rsid w:val="00D175E6"/>
    <w:rsid w:val="00D26382"/>
    <w:rsid w:val="00D32E6B"/>
    <w:rsid w:val="00D330A7"/>
    <w:rsid w:val="00D36181"/>
    <w:rsid w:val="00D40017"/>
    <w:rsid w:val="00D404BF"/>
    <w:rsid w:val="00D41579"/>
    <w:rsid w:val="00D55536"/>
    <w:rsid w:val="00D605B1"/>
    <w:rsid w:val="00D803BD"/>
    <w:rsid w:val="00D823DD"/>
    <w:rsid w:val="00D84530"/>
    <w:rsid w:val="00D8646C"/>
    <w:rsid w:val="00D91100"/>
    <w:rsid w:val="00D949AE"/>
    <w:rsid w:val="00D95147"/>
    <w:rsid w:val="00DA20AA"/>
    <w:rsid w:val="00DB2E4C"/>
    <w:rsid w:val="00DB45BE"/>
    <w:rsid w:val="00DC4478"/>
    <w:rsid w:val="00DE48B5"/>
    <w:rsid w:val="00DF3488"/>
    <w:rsid w:val="00DF5C0D"/>
    <w:rsid w:val="00E22E83"/>
    <w:rsid w:val="00E24F63"/>
    <w:rsid w:val="00E25448"/>
    <w:rsid w:val="00E31448"/>
    <w:rsid w:val="00E34097"/>
    <w:rsid w:val="00E372C8"/>
    <w:rsid w:val="00E457BA"/>
    <w:rsid w:val="00E52040"/>
    <w:rsid w:val="00E520FD"/>
    <w:rsid w:val="00E625E0"/>
    <w:rsid w:val="00E66126"/>
    <w:rsid w:val="00E83932"/>
    <w:rsid w:val="00E86991"/>
    <w:rsid w:val="00E8764F"/>
    <w:rsid w:val="00E87A64"/>
    <w:rsid w:val="00EA7942"/>
    <w:rsid w:val="00EB0A61"/>
    <w:rsid w:val="00EB327C"/>
    <w:rsid w:val="00EB44B3"/>
    <w:rsid w:val="00EB6ECF"/>
    <w:rsid w:val="00EC0737"/>
    <w:rsid w:val="00EC2504"/>
    <w:rsid w:val="00EC2933"/>
    <w:rsid w:val="00EC2C1B"/>
    <w:rsid w:val="00EC74B1"/>
    <w:rsid w:val="00EC753E"/>
    <w:rsid w:val="00ED04C4"/>
    <w:rsid w:val="00ED5752"/>
    <w:rsid w:val="00F14AB7"/>
    <w:rsid w:val="00F20E5B"/>
    <w:rsid w:val="00F2213D"/>
    <w:rsid w:val="00F23E0B"/>
    <w:rsid w:val="00F27A43"/>
    <w:rsid w:val="00F27DB5"/>
    <w:rsid w:val="00F35B85"/>
    <w:rsid w:val="00F40388"/>
    <w:rsid w:val="00F46A59"/>
    <w:rsid w:val="00F47704"/>
    <w:rsid w:val="00F54D9C"/>
    <w:rsid w:val="00F65BE2"/>
    <w:rsid w:val="00F71567"/>
    <w:rsid w:val="00F8740D"/>
    <w:rsid w:val="00F900A2"/>
    <w:rsid w:val="00FA541C"/>
    <w:rsid w:val="00FA640E"/>
    <w:rsid w:val="00FB262D"/>
    <w:rsid w:val="00FB2912"/>
    <w:rsid w:val="00FC1DB1"/>
    <w:rsid w:val="00FC2F4A"/>
    <w:rsid w:val="00FD5109"/>
    <w:rsid w:val="00FD558D"/>
    <w:rsid w:val="00FD669C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  <w:style w:type="character" w:customStyle="1" w:styleId="2">
    <w:name w:val="Основной текст (2)_"/>
    <w:basedOn w:val="DefaultParagraphFont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0">
    <w:name w:val="Основной текст (2)"/>
    <w:basedOn w:val="2"/>
    <w:rsid w:val="006404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https://internet.garant.ru/" TargetMode="External" /><Relationship Id="rId13" Type="http://schemas.openxmlformats.org/officeDocument/2006/relationships/hyperlink" Target="http://www.consultant.ru/popular/koap/13_37.html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57985707.1101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BBB0A-4B6D-4306-BD1F-782D8D370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